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特种导学  2004年高中新教材同步  物理  高一  上</w:t>
      </w:r>
    </w:p>
    <w:p>
      <w:r>
        <w:rPr>
          <w:rFonts w:ascii="宋体" w:hAnsi="宋体" w:eastAsia="宋体"/>
          <w:sz w:val="24"/>
        </w:rPr>
        <w:t>蔡新中主编；蔡新中，陈珍国，邓文龙，杨正平，梁欢，吴佩林，姜小玲，毛朝辉编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特种导学  2004年高中新教材同步  物理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蔡新中主编；蔡新中，陈珍国，邓文龙，杨正平，梁欢，吴佩林，姜小玲，毛朝辉编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本书出售、求购地址：https://www.jiaokey.com/book/detail/11243786.html</w:t>
      </w:r>
    </w:p>
    <w:p>
      <w:r>
        <w:t>更多相关图书推荐：https://www.jiaokey.com</w:t>
      </w:r>
    </w:p>
    <w:p>
      <w:r>
        <w:t>蔡新中主编；蔡新中，陈珍国，邓文龙，杨正平，梁欢，吴佩林，姜小玲，毛朝辉编 其他作品：https://www.jiaokey.com/tag/蔡新中主编；蔡新中，陈珍国，邓文龙，杨正平，梁欢，吴佩林，姜小玲，毛朝辉编.html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关键词搜索：https://www.jiaokey.com/tag/特种导学  2004年高中新教材同步  物理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