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望远天际  伽利略的故事</w:t>
      </w:r>
    </w:p>
    <w:p>
      <w:r>
        <w:rPr>
          <w:rFonts w:ascii="宋体" w:hAnsi="宋体" w:eastAsia="宋体"/>
          <w:sz w:val="24"/>
        </w:rPr>
        <w:t>（英）肯尼思·爱尔兰（Kenneth Ireland）著；（英）彼得·布尔艺术工作室（Peter Bull Art Studio）绘；柯美玲译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望远天际  伽利略的故事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（英）肯尼思·爱尔兰（Kenneth Ireland）著；（英）彼得·布尔艺术工作室（Peter Bull Art Studio）绘；柯美玲译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本书出售、求购地址：https://www.jiaokey.com/book/detail/11243887.html</w:t>
      </w:r>
    </w:p>
    <w:p>
      <w:r>
        <w:t>更多相关图书推荐：https://www.jiaokey.com</w:t>
      </w:r>
    </w:p>
    <w:p>
      <w:r>
        <w:t>（英）肯尼思·爱尔兰（Kenneth Ireland）著；（英）彼得·布尔艺术工作室（Peter Bull Art Studio）绘；柯美玲译 其他作品：https://www.jiaokey.com/tag/（英）肯尼思·爱尔兰（Kenneth Ireland）著；（英）彼得·布尔艺术工作室（Peter Bull Art Studio）绘；柯美玲译.html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关键词搜索：https://www.jiaokey.com/tag/望远天际  伽利略的故事.html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