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临床眼科辅导材料问答</w:t>
      </w:r>
    </w:p>
    <w:p>
      <w:r>
        <w:rPr>
          <w:rFonts w:ascii="宋体" w:hAnsi="宋体" w:eastAsia="宋体"/>
          <w:sz w:val="24"/>
        </w:rPr>
        <w:t>外科教研室吴琼整理；武汉军区军医学校编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临床眼科辅导材料问答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外科教研室吴琼整理；武汉军区军医学校编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本书出售、求购地址：https://www.jiaokey.com/book/detail/11246071.html</w:t>
      </w:r>
    </w:p>
    <w:p>
      <w:r>
        <w:t>更多相关图书推荐：https://www.jiaokey.com</w:t>
      </w:r>
    </w:p>
    <w:p>
      <w:r>
        <w:t>外科教研室吴琼整理；武汉军区军医学校编 其他作品：https://www.jiaokey.com/tag/外科教研室吴琼整理；武汉军区军医学校编.html</w:t>
      </w:r>
    </w:p>
    <w:p>
      <w:r>
        <w:t>关键词搜索：https://www.jiaokey.com/tag/临床眼科辅导材料问答.html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