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可口美食烹调  豆腐食材料理</w:t>
      </w:r>
    </w:p>
    <w:p>
      <w:r>
        <w:rPr>
          <w:rFonts w:ascii="宋体" w:hAnsi="宋体" w:eastAsia="宋体"/>
          <w:sz w:val="24"/>
        </w:rPr>
        <w:t>张皓明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可口美食烹调  豆腐食材料理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鼎鉴文化事业（香港）有限公司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本书出售、求购地址：https://www.jiaokey.com/book/detail/11247583.html</w:t>
      </w:r>
    </w:p>
    <w:p>
      <w:r>
        <w:t>更多相关图书推荐：https://www.jiaokey.com</w:t>
      </w:r>
    </w:p>
    <w:p>
      <w:r>
        <w:t>张皓明 其他作品：https://www.jiaokey.com/tag/张皓明.html</w:t>
      </w:r>
    </w:p>
    <w:p>
      <w:r>
        <w:t>鼎鉴文化事业（香港）有限公司 出版图书：https://www.jiaokey.com/tag/鼎鉴文化事业（香港）有限公司.html</w:t>
      </w:r>
    </w:p>
    <w:p>
      <w:r>
        <w:t>关键词搜索：https://www.jiaokey.com/tag/可口美食烹调  豆腐食材料理.html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