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追诉时效制度研究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追诉时效制度研究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本书出售、求购地址：https://www.jiaokey.com/book/detail/11248489.html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关键词搜索：https://www.jiaokey.com/tag/追诉时效制度研究.html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