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书名：关于伤寒与温病、命门及三焦学说的研讨</w:t>
      </w:r>
    </w:p>
    <w:p>
      <w:r>
        <w:t>作者：山西省中医研究所资料室中医研究通讯编辑组编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关于伤寒与温病、命门及三焦学说的研讨 评论地址：https://www.jiaokey.com/book/detail/11250988.html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