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烤烟营养原理</w:t>
      </w:r>
    </w:p>
    <w:p>
      <w:r>
        <w:rPr>
          <w:rFonts w:ascii="宋体" w:hAnsi="宋体" w:eastAsia="宋体"/>
          <w:sz w:val="24"/>
        </w:rPr>
        <w:t>胡国松，郑伟，王震东，李智勇，招启柏等著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烤烟营养原理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胡国松，郑伟，王震东，李智勇，招启柏等著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本书出售、求购地址：https://www.jiaokey.com/book/detail/11259600.html</w:t>
      </w:r>
    </w:p>
    <w:p>
      <w:r>
        <w:t>更多相关图书推荐：https://www.jiaokey.com</w:t>
      </w:r>
    </w:p>
    <w:p>
      <w:r>
        <w:t>胡国松，郑伟，王震东，李智勇，招启柏等著 其他作品：https://www.jiaokey.com/tag/胡国松，郑伟，王震东，李智勇，招启柏等著.html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关键词搜索：https://www.jiaokey.com/tag/烤烟营养原理.html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