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书名：南京国民政府内债问题研究  1927-1937  以内债政策及运作绩效为中心</w:t>
      </w:r>
    </w:p>
    <w:p>
      <w:r>
        <w:t>作者：姜良芹著</w:t>
      </w:r>
    </w:p>
    <w:p>
      <w:r>
        <w:t>出版社：</w:t>
      </w:r>
    </w:p>
    <w:p>
      <w:r>
        <w:t>出版日期：2003.09</w:t>
      </w:r>
    </w:p>
    <w:p>
      <w:r>
        <w:t>总页数：340</w:t>
      </w:r>
    </w:p>
    <w:p>
      <w:r>
        <w:t>更多请访问教客网: www.jiaokey.com</w:t>
      </w:r>
    </w:p>
    <w:p>
      <w:r>
        <w:t>南京国民政府内债问题研究  1927-1937  以内债政策及运作绩效为中心 评论地址：https://www.jiaokey.com/book/detail/11261865.html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