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湘研辣椒栽培及病虫害防治</w:t>
      </w:r>
    </w:p>
    <w:p>
      <w:r>
        <w:rPr>
          <w:rFonts w:ascii="宋体" w:hAnsi="宋体" w:eastAsia="宋体"/>
          <w:sz w:val="24"/>
        </w:rPr>
        <w:t>黄大金，刘建华编著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湘研辣椒栽培及病虫害防治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黄大金，刘建华编著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本书出售、求购地址：https://www.jiaokey.com/book/detail/11263149.html</w:t>
      </w:r>
    </w:p>
    <w:p>
      <w:r>
        <w:t>更多相关图书推荐：https://www.jiaokey.com</w:t>
      </w:r>
    </w:p>
    <w:p>
      <w:r>
        <w:t>黄大金，刘建华编著 其他作品：https://www.jiaokey.com/tag/黄大金，刘建华编著.html</w:t>
      </w:r>
    </w:p>
    <w:p>
      <w:r>
        <w:t>天津：天津教育出版社 出版图书：https://www.jiaokey.com/tag/天津：天津教育出版社.html</w:t>
      </w:r>
    </w:p>
    <w:p>
      <w:r>
        <w:t>关键词搜索：https://www.jiaokey.com/tag/湘研辣椒栽培及病虫害防治.html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