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  知识精讲与能力训练  初三英语  上下</w:t>
      </w:r>
    </w:p>
    <w:p>
      <w:r>
        <w:rPr>
          <w:rFonts w:ascii="宋体" w:hAnsi="宋体" w:eastAsia="宋体"/>
          <w:sz w:val="24"/>
        </w:rPr>
        <w:t>杨晓红主编；徐倩，张晓红，石红宇，谭勤，温涛，张广庆，杨晓红编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  知识精讲与能力训练  初三英语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杨晓红主编；徐倩，张晓红，石红宇，谭勤，温涛，张广庆，杨晓红编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本书出售、求购地址：https://www.jiaokey.com/book/detail/11264076.html</w:t>
      </w:r>
    </w:p>
    <w:p>
      <w:r>
        <w:t>更多相关图书推荐：https://www.jiaokey.com</w:t>
      </w:r>
    </w:p>
    <w:p>
      <w:r>
        <w:t>杨晓红主编；徐倩，张晓红，石红宇，谭勤，温涛，张广庆，杨晓红编 其他作品：https://www.jiaokey.com/tag/杨晓红主编；徐倩，张晓红，石红宇，谭勤，温涛，张广庆，杨晓红编.html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  知识精讲与能力训练  初三英语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