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皮肤性病学复习多选题</w:t>
      </w:r>
    </w:p>
    <w:p>
      <w:r>
        <w:rPr>
          <w:rFonts w:ascii="宋体" w:hAnsi="宋体" w:eastAsia="宋体"/>
          <w:sz w:val="24"/>
        </w:rPr>
        <w:t>周庚寅丛书主编；李春阳主编；王玉坤，王克玉，王英杰，孙青，张宪君，苏英，郭淑兰，焦健编写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皮肤性病学复习多选题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周庚寅丛书主编；李春阳主编；王玉坤，王克玉，王英杰，孙青，张宪君，苏英，郭淑兰，焦健编写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本书出售、求购地址：https://www.jiaokey.com/book/detail/11273540.html</w:t>
      </w:r>
    </w:p>
    <w:p>
      <w:r>
        <w:t>更多相关图书推荐：https://www.jiaokey.com</w:t>
      </w:r>
    </w:p>
    <w:p>
      <w:r>
        <w:t>周庚寅丛书主编；李春阳主编；王玉坤，王克玉，王英杰，孙青，张宪君，苏英，郭淑兰，焦健编写 其他作品：https://www.jiaokey.com/tag/周庚寅丛书主编；李春阳主编；王玉坤，王克玉，王英杰，孙青，张宪君，苏英，郭淑兰，焦健编写.html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关键词搜索：https://www.jiaokey.com/tag/皮肤性病学复习多选题.html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