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计算机软件与网络纠纷案件法官点评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计算机软件与网络纠纷案件法官点评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本书出售、求购地址：https://www.jiaokey.com/book/detail/11280976.html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关键词搜索：https://www.jiaokey.com/tag/计算机软件与网络纠纷案件法官点评.html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