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战略价值分析  让你的公司实现战略成功</w:t>
      </w:r>
    </w:p>
    <w:p>
      <w:r>
        <w:rPr>
          <w:rFonts w:ascii="宋体" w:hAnsi="宋体" w:eastAsia="宋体"/>
          <w:sz w:val="24"/>
        </w:rPr>
        <w:t>（日）吉川武南（Takeo Yoshikawa）等著；李莹等译（日本约克哈玛国立大学）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战略价值分析  让你的公司实现战略成功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（日）吉川武南（Takeo Yoshikawa）等著；李莹等译（日本约克哈玛国立大学）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本书出售、求购地址：https://www.jiaokey.com/book/detail/11286217.html</w:t>
      </w:r>
    </w:p>
    <w:p>
      <w:r>
        <w:t>更多相关图书推荐：https://www.jiaokey.com</w:t>
      </w:r>
    </w:p>
    <w:p>
      <w:r>
        <w:t>（日）吉川武南（Takeo Yoshikawa）等著；李莹等译（日本约克哈玛国立大学） 其他作品：https://www.jiaokey.com/tag/（日）吉川武南（Takeo Yoshikawa）等著；李莹等译（日本约克哈玛国立大学）.html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关键词搜索：https://www.jiaokey.com/tag/战略价值分析  让你的公司实现战略成功.html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