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新刑及司法解释适用指南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新刑及司法解释适用指南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关键词搜索：https://www.jiaokey.com/tag/新刑及司法解释适用指南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