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书名：超梦幻动态网页开发ASP HTML SQLServer Dreamweaver完美结合 中文版</w:t>
      </w:r>
    </w:p>
    <w:p>
      <w:r>
        <w:t>作者：李海兵，李杰臣编著</w:t>
      </w:r>
    </w:p>
    <w:p>
      <w:r>
        <w:t>出版社：北京：中国青年出版社</w:t>
      </w:r>
    </w:p>
    <w:p>
      <w:r>
        <w:t>出版日期：2004.02</w:t>
      </w:r>
    </w:p>
    <w:p>
      <w:r>
        <w:t>总页数：367</w:t>
      </w:r>
    </w:p>
    <w:p>
      <w:r>
        <w:t>更多请访问教客网: www.jiaokey.com</w:t>
      </w:r>
    </w:p>
    <w:p>
      <w:r>
        <w:t>超梦幻动态网页开发ASP HTML SQLServer Dreamweaver完美结合 中文版 评论地址：https://www.jiaokey.com/book/detail/11294197.html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