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民国拍案惊奇  上</w:t>
      </w:r>
    </w:p>
    <w:p>
      <w:r>
        <w:rPr>
          <w:rFonts w:ascii="宋体" w:hAnsi="宋体" w:eastAsia="宋体"/>
          <w:sz w:val="24"/>
        </w:rPr>
        <w:t>徐峰主编；汪后觉副主编；肖志华文史顾问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民国拍案惊奇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徐峰主编；汪后觉副主编；肖志华文史顾问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 地点: 中国 年代: 现代  长篇小说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本书出售、求购地址：https://www.jiaokey.com/book/detail/11296809.html</w:t>
      </w:r>
    </w:p>
    <w:p>
      <w:r>
        <w:t>更多相关图书推荐：https://www.jiaokey.com</w:t>
      </w:r>
    </w:p>
    <w:p>
      <w:r>
        <w:t>徐峰主编；汪后觉副主编；肖志华文史顾问 其他作品：https://www.jiaokey.com/tag/徐峰主编；汪后觉副主编；肖志华文史顾问.html</w:t>
      </w:r>
    </w:p>
    <w:p>
      <w:r>
        <w:t>关键词搜索：https://www.jiaokey.com/tag/历史小说 地点: 中国 年代: 现代  长篇小说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