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书名：《红楼梦》的悲剧意识与旋律美</w:t>
      </w:r>
    </w:p>
    <w:p>
      <w:r>
        <w:t>作者：唐富龄著</w:t>
      </w:r>
    </w:p>
    <w:p>
      <w:r>
        <w:t>出版社：武汉：武汉大学出版社</w:t>
      </w:r>
    </w:p>
    <w:p>
      <w:r>
        <w:t>出版日期：2000.03</w:t>
      </w:r>
    </w:p>
    <w:p>
      <w:r>
        <w:t>总页数：390</w:t>
      </w:r>
    </w:p>
    <w:p>
      <w:r>
        <w:t>更多请访问教客网: www.jiaokey.com</w:t>
      </w:r>
    </w:p>
    <w:p>
      <w:r>
        <w:t>《红楼梦》的悲剧意识与旋律美 评论地址：https://www.jiaokey.com/book/detail/11296834.html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