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书名：成人院校课程改革的理论与实践  面向21世纪北京成人学历教育的培养目标与课程整体改革研究</w:t>
      </w:r>
    </w:p>
    <w:p>
      <w:r>
        <w:t>作者：尤文，鱼霞编著</w:t>
      </w:r>
    </w:p>
    <w:p>
      <w:r>
        <w:t>出版社：北京：九州出版社</w:t>
      </w:r>
    </w:p>
    <w:p>
      <w:r>
        <w:t>出版日期：2002.11</w:t>
      </w:r>
    </w:p>
    <w:p>
      <w:r>
        <w:t>总页数：190</w:t>
      </w:r>
    </w:p>
    <w:p>
      <w:r>
        <w:t>更多请访问教客网: www.jiaokey.com</w:t>
      </w:r>
    </w:p>
    <w:p>
      <w:r>
        <w:t>成人院校课程改革的理论与实践  面向21世纪北京成人学历教育的培养目标与课程整体改革研究 评论地址：https://www.jiaokey.com/book/detail/11301183.html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