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书名：施工延误及其损害</w:t>
      </w:r>
    </w:p>
    <w:p>
      <w:r>
        <w:t>作者：四川二滩国际工程咨询有限责任公司编著</w:t>
      </w:r>
    </w:p>
    <w:p>
      <w:r>
        <w:t>出版社：北京：中国水利水电出版社</w:t>
      </w:r>
    </w:p>
    <w:p>
      <w:r>
        <w:t>出版日期：2004.02</w:t>
      </w:r>
    </w:p>
    <w:p>
      <w:r>
        <w:t>总页数：221</w:t>
      </w:r>
    </w:p>
    <w:p>
      <w:r>
        <w:t>更多请访问教客网: www.jiaokey.com</w:t>
      </w:r>
    </w:p>
    <w:p>
      <w:r>
        <w:t>施工延误及其损害 评论地址：https://www.jiaokey.com/book/detail/11309523.html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