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学生实用大学英语语法指南与实践  第2版</w:t>
      </w:r>
    </w:p>
    <w:p>
      <w:r>
        <w:rPr>
          <w:rFonts w:ascii="宋体" w:hAnsi="宋体" w:eastAsia="宋体"/>
          <w:sz w:val="24"/>
        </w:rPr>
        <w:t>刘锐诚，杨希敏主编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学生实用大学英语语法指南与实践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刘锐诚，杨希敏主编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本书出售、求购地址：https://www.jiaokey.com/book/detail/11313636.html</w:t>
      </w:r>
    </w:p>
    <w:p>
      <w:r>
        <w:t>更多相关图书推荐：https://www.jiaokey.com</w:t>
      </w:r>
    </w:p>
    <w:p>
      <w:r>
        <w:t>刘锐诚，杨希敏主编 其他作品：https://www.jiaokey.com/tag/刘锐诚，杨希敏主编.html</w:t>
      </w:r>
    </w:p>
    <w:p>
      <w:r>
        <w:t>北京：人民日报出版社 出版图书：https://www.jiaokey.com/tag/北京：人民日报出版社.html</w:t>
      </w:r>
    </w:p>
    <w:p>
      <w:r>
        <w:t>关键词搜索：https://www.jiaokey.com/tag/学生实用大学英语语法指南与实践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