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农作物病虫害防治法  下</w:t>
      </w:r>
    </w:p>
    <w:p>
      <w:r>
        <w:rPr>
          <w:rFonts w:ascii="宋体" w:hAnsi="宋体" w:eastAsia="宋体"/>
          <w:sz w:val="24"/>
        </w:rPr>
        <w:t>А.Н.伏尔科夫，Б.А.格拉西莫夫，П.В.札林格，К.С.穆什尼科娃，А.М.尼克福罗夫，С.Д.波波夫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农作物病虫害防治法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А.Н.伏尔科夫，Б.А.格拉西莫夫，П.В.札林格，К.С.穆什尼科娃，А.М.尼克福罗夫，С.Д.波波夫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本书出售、求购地址：https://www.jiaokey.com/book/detail/11320697.html</w:t>
      </w:r>
    </w:p>
    <w:p>
      <w:r>
        <w:t>更多相关图书推荐：https://www.jiaokey.com</w:t>
      </w:r>
    </w:p>
    <w:p>
      <w:r>
        <w:t>А.Н.伏尔科夫，Б.А.格拉西莫夫，П.В.札林格，К.С.穆什尼科娃，А.М.尼克福罗夫，С.Д.波波夫 其他作品：https://www.jiaokey.com/tag/А.Н.伏尔科夫，Б.А.格拉西莫夫，П.В.札林格，К.С.穆什尼科娃，А.М.尼克福罗夫，С.Д.波波夫.html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关键词搜索：https://www.jiaokey.com/tag/农作物病虫害防治法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