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书名：加工纸及赛璐珞制造法</w:t>
      </w:r>
    </w:p>
    <w:p>
      <w:r>
        <w:t>作者：（日）黑川美雄著；黄沉思译；徐寿龄校</w:t>
      </w:r>
    </w:p>
    <w:p>
      <w:r>
        <w:t>出版社：商务印书馆</w:t>
      </w:r>
    </w:p>
    <w:p>
      <w:r>
        <w:t>出版日期：1939.05</w:t>
      </w:r>
    </w:p>
    <w:p>
      <w:r>
        <w:t>总页数：217</w:t>
      </w:r>
    </w:p>
    <w:p>
      <w:r>
        <w:t>更多请访问教客网: www.jiaokey.com</w:t>
      </w:r>
    </w:p>
    <w:p>
      <w:r>
        <w:t>加工纸及赛璐珞制造法 评论地址：https://www.jiaokey.com/book/detail/11320985.html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