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创业启动</w:t>
      </w:r>
    </w:p>
    <w:p>
      <w:r>
        <w:rPr>
          <w:rFonts w:ascii="宋体" w:hAnsi="宋体" w:eastAsia="宋体"/>
          <w:sz w:val="24"/>
        </w:rPr>
        <w:t>中关村创新研修学院，北航创业管理培训学院组编；付首清，李军主编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创业启动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中关村创新研修学院，北航创业管理培训学院组编；付首清，李军主编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本书出售、求购地址：https://www.jiaokey.com/book/detail/11322334.html</w:t>
      </w:r>
    </w:p>
    <w:p>
      <w:r>
        <w:t>更多相关图书推荐：https://www.jiaokey.com</w:t>
      </w:r>
    </w:p>
    <w:p>
      <w:r>
        <w:t>中关村创新研修学院，北航创业管理培训学院组编；付首清，李军主编 其他作品：https://www.jiaokey.com/tag/中关村创新研修学院，北航创业管理培训学院组编；付首清，李军主编.html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关键词搜索：https://www.jiaokey.com/tag/创业启动.html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