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书名：如何利用票据承兑和贴现</w:t>
      </w:r>
    </w:p>
    <w:p>
      <w:r>
        <w:t>作者：浙江兴业银行设计处编著</w:t>
      </w:r>
    </w:p>
    <w:p>
      <w:r>
        <w:t>出版社：</w:t>
      </w:r>
    </w:p>
    <w:p>
      <w:r>
        <w:t>出版日期：1946.09</w:t>
      </w:r>
    </w:p>
    <w:p>
      <w:r>
        <w:t>总页数：24</w:t>
      </w:r>
    </w:p>
    <w:p>
      <w:r>
        <w:t>更多请访问教客网: www.jiaokey.com</w:t>
      </w:r>
    </w:p>
    <w:p>
      <w:r>
        <w:t>如何利用票据承兑和贴现 评论地址：https://www.jiaokey.com/book/detail/11336785.html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