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篮球攻守方法论</w:t>
      </w:r>
    </w:p>
    <w:p>
      <w:r>
        <w:rPr>
          <w:rFonts w:ascii="宋体" w:hAnsi="宋体" w:eastAsia="宋体"/>
          <w:sz w:val="24"/>
        </w:rPr>
        <w:t>马尔飞著；牛炳镒译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篮球攻守方法论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马尔飞著；牛炳镒译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本书出售、求购地址：https://www.jiaokey.com/book/detail/11338751.html</w:t>
      </w:r>
    </w:p>
    <w:p>
      <w:r>
        <w:t>更多相关图书推荐：https://www.jiaokey.com</w:t>
      </w:r>
    </w:p>
    <w:p>
      <w:r>
        <w:t>马尔飞著；牛炳镒译 其他作品：https://www.jiaokey.com/tag/马尔飞著；牛炳镒译.html</w:t>
      </w:r>
    </w:p>
    <w:p>
      <w:r>
        <w:t>商务印书馆 出版图书：https://www.jiaokey.com/tag/商务印书馆.html</w:t>
      </w:r>
    </w:p>
    <w:p>
      <w:r>
        <w:t>关键词搜索：https://www.jiaokey.com/tag/篮球攻守方法论.html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