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创建学习型组织</w:t>
      </w:r>
    </w:p>
    <w:p>
      <w:r>
        <w:rPr>
          <w:rFonts w:ascii="宋体" w:hAnsi="宋体" w:eastAsia="宋体"/>
          <w:sz w:val="24"/>
        </w:rPr>
        <w:t>（英）芭芭拉·艾伦（Barbara Allan）著；涂释文，李志艳译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创建学习型组织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（英）芭芭拉·艾伦（Barbara Allan）著；涂释文，李志艳译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本书出售、求购地址：https://www.jiaokey.com/book/detail/11348012.html</w:t>
      </w:r>
    </w:p>
    <w:p>
      <w:r>
        <w:t>更多相关图书推荐：https://www.jiaokey.com</w:t>
      </w:r>
    </w:p>
    <w:p>
      <w:r>
        <w:t>（英）芭芭拉·艾伦（Barbara Allan）著；涂释文，李志艳译 其他作品：https://www.jiaokey.com/tag/（英）芭芭拉·艾伦（Barbara Allan）著；涂释文，李志艳译.html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关键词搜索：https://www.jiaokey.com/tag/创建学习型组织.html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