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书名：我国创办所得税之理论与实施</w:t>
      </w:r>
    </w:p>
    <w:p>
      <w:r>
        <w:t>作者：胡毓杰编</w:t>
      </w:r>
    </w:p>
    <w:p>
      <w:r>
        <w:t>出版社：财政建设学会</w:t>
      </w:r>
    </w:p>
    <w:p>
      <w:r>
        <w:t>出版日期：1937.02</w:t>
      </w:r>
    </w:p>
    <w:p>
      <w:r>
        <w:t>总页数：106</w:t>
      </w:r>
    </w:p>
    <w:p>
      <w:r>
        <w:t>更多请访问教客网: www.jiaokey.com</w:t>
      </w:r>
    </w:p>
    <w:p>
      <w:r>
        <w:t>我国创办所得税之理论与实施 评论地址：https://www.jiaokey.com/book/detail/11351610.html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