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书名：一年来复兴农村政策之实施状况</w:t>
      </w:r>
    </w:p>
    <w:p>
      <w:r>
        <w:t>作者：行政院农村复兴委员会秘书处编</w:t>
      </w:r>
    </w:p>
    <w:p>
      <w:r>
        <w:t>出版社：</w:t>
      </w:r>
    </w:p>
    <w:p>
      <w:r>
        <w:t>出版日期：1934.08</w:t>
      </w:r>
    </w:p>
    <w:p>
      <w:r>
        <w:t>总页数：323</w:t>
      </w:r>
    </w:p>
    <w:p>
      <w:r>
        <w:t>更多请访问教客网: www.jiaokey.com</w:t>
      </w:r>
    </w:p>
    <w:p>
      <w:r>
        <w:t>一年来复兴农村政策之实施状况 评论地址：https://www.jiaokey.com/book/detail/11352043.html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