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书名：遗产税暂行条例释义</w:t>
      </w:r>
    </w:p>
    <w:p>
      <w:r>
        <w:t>作者：薄铸编著</w:t>
      </w:r>
    </w:p>
    <w:p>
      <w:r>
        <w:t>出版社：公雷法律事务所</w:t>
      </w:r>
    </w:p>
    <w:p>
      <w:r>
        <w:t>出版日期：1939.05</w:t>
      </w:r>
    </w:p>
    <w:p>
      <w:r>
        <w:t>总页数：50</w:t>
      </w:r>
    </w:p>
    <w:p>
      <w:r>
        <w:t>更多请访问教客网: www.jiaokey.com</w:t>
      </w:r>
    </w:p>
    <w:p>
      <w:r>
        <w:t>遗产税暂行条例释义 评论地址：https://www.jiaokey.com/book/detail/11352065.html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