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书名：州县官的银两  18世纪中国的合理化财政改革</w:t>
      </w:r>
    </w:p>
    <w:p>
      <w:r>
        <w:t>作者：（美）曾小萍著；董建中译</w:t>
      </w:r>
    </w:p>
    <w:p>
      <w:r>
        <w:t>出版社：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州县官的银两  18世纪中国的合理化财政改革 评论地址：https://www.jiaokey.com/book/detail/11359351.html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