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书名：机声震东岳  泰安县用“穷棒子”精神发展农业机械化的经验</w:t>
      </w:r>
    </w:p>
    <w:p>
      <w:r>
        <w:t>作者：岱松编</w:t>
      </w:r>
    </w:p>
    <w:p>
      <w:r>
        <w:t>出版社：济南：山东人民出版社</w:t>
      </w:r>
    </w:p>
    <w:p>
      <w:r>
        <w:t>出版日期：1977.07</w:t>
      </w:r>
    </w:p>
    <w:p>
      <w:r>
        <w:t>总页数：107</w:t>
      </w:r>
    </w:p>
    <w:p>
      <w:r>
        <w:t>更多请访问教客网: www.jiaokey.com</w:t>
      </w:r>
    </w:p>
    <w:p>
      <w:r>
        <w:t>机声震东岳  泰安县用“穷棒子”精神发展农业机械化的经验 评论地址：https://www.jiaokey.com/book/detail/11373069.html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