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书名：大搞农田基本建设的一个范例  济宁地区组织邹西会战的经验</w:t>
      </w:r>
    </w:p>
    <w:p>
      <w:r>
        <w:t>作者：</w:t>
      </w:r>
    </w:p>
    <w:p>
      <w:r>
        <w:t>出版社：济南：山东人民出版社</w:t>
      </w:r>
    </w:p>
    <w:p>
      <w:r>
        <w:t>出版日期：1977.11</w:t>
      </w:r>
    </w:p>
    <w:p>
      <w:r>
        <w:t>总页数：31</w:t>
      </w:r>
    </w:p>
    <w:p>
      <w:r>
        <w:t>更多请访问教客网: www.jiaokey.com</w:t>
      </w:r>
    </w:p>
    <w:p>
      <w:r>
        <w:t>大搞农田基本建设的一个范例  济宁地区组织邹西会战的经验 评论地址：https://www.jiaokey.com/book/detail/11373073.html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