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书名：技术、投资与现代农业发展  基于广东现代农业发展的研究</w:t>
      </w:r>
    </w:p>
    <w:p>
      <w:r>
        <w:t>作者：李大胜，牛宝俊等著</w:t>
      </w:r>
    </w:p>
    <w:p>
      <w:r>
        <w:t>出版社：北京：中国经济出版社</w:t>
      </w:r>
    </w:p>
    <w:p>
      <w:r>
        <w:t>出版日期：2005.03</w:t>
      </w:r>
    </w:p>
    <w:p>
      <w:r>
        <w:t>总页数：461</w:t>
      </w:r>
    </w:p>
    <w:p>
      <w:r>
        <w:t>更多请访问教客网: www.jiaokey.com</w:t>
      </w:r>
    </w:p>
    <w:p>
      <w:r>
        <w:t>技术、投资与现代农业发展  基于广东现代农业发展的研究 评论地址：https://www.jiaokey.com/book/detail/11375576.html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