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12</w:t>
      </w:r>
    </w:p>
    <w:p>
      <w:r>
        <w:t>作者：山东省民政厅编</w:t>
      </w:r>
    </w:p>
    <w:p>
      <w:r>
        <w:t>出版社：天津：天津人民出版社</w:t>
      </w:r>
    </w:p>
    <w:p>
      <w:r>
        <w:t>出版日期：1992</w:t>
      </w:r>
    </w:p>
    <w:p>
      <w:r>
        <w:t>总页数：292</w:t>
      </w:r>
    </w:p>
    <w:p>
      <w:r>
        <w:t>更多请访问教客网: www.jiaokey.com</w:t>
      </w:r>
    </w:p>
    <w:p>
      <w:r>
        <w:t>光照千秋  山东革命烈士事迹选  12 评论地址：https://www.jiaokey.com/book/detail/11389579.html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