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山西文学大系  第5卷  清代与民国初期文学</w:t>
      </w:r>
    </w:p>
    <w:p>
      <w:r>
        <w:rPr>
          <w:rFonts w:ascii="宋体" w:hAnsi="宋体" w:eastAsia="宋体"/>
          <w:sz w:val="24"/>
        </w:rPr>
        <w:t>申维辰主编；杨西江，许并生卷编注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山西文学大系  第5卷  清代与民国初期文学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申维辰主编；杨西江，许并生卷编注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本书出售、求购地址：https://www.jiaokey.com/book/detail/11394232.html</w:t>
      </w:r>
    </w:p>
    <w:p>
      <w:r>
        <w:t>更多相关图书推荐：https://www.jiaokey.com</w:t>
      </w:r>
    </w:p>
    <w:p>
      <w:r>
        <w:t>申维辰主编；杨西江，许并生卷编注 其他作品：https://www.jiaokey.com/tag/申维辰主编；杨西江，许并生卷编注.html</w:t>
      </w:r>
    </w:p>
    <w:p>
      <w:r>
        <w:t>太原市：山西人民出版社 出版图书：https://www.jiaokey.com/tag/太原市：山西人民出版社.html</w:t>
      </w:r>
    </w:p>
    <w:p>
      <w:r>
        <w:t>关键词搜索：https://www.jiaokey.com/tag/山西文学大系  第5卷  清代与民国初期文学.html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