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汉译德文文法前编</w:t>
      </w:r>
    </w:p>
    <w:p>
      <w:r>
        <w:rPr>
          <w:rFonts w:ascii="宋体" w:hAnsi="宋体" w:eastAsia="宋体"/>
          <w:sz w:val="24"/>
        </w:rPr>
        <w:t>山东安邱秦文中编译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汉译德文文法前编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山东安邱秦文中编译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本书出售、求购地址：https://www.jiaokey.com/book/detail/11396901.html</w:t>
      </w:r>
    </w:p>
    <w:p>
      <w:r>
        <w:t>更多相关图书推荐：https://www.jiaokey.com</w:t>
      </w:r>
    </w:p>
    <w:p>
      <w:r>
        <w:t>山东安邱秦文中编译 其他作品：https://www.jiaokey.com/tag/山东安邱秦文中编译.html</w:t>
      </w:r>
    </w:p>
    <w:p>
      <w:r>
        <w:t>北平京华印书局 出版图书：https://www.jiaokey.com/tag/北平京华印书局.html</w:t>
      </w:r>
    </w:p>
    <w:p>
      <w:r>
        <w:t>关键词搜索：https://www.jiaokey.com/tag/汉译德文文法前编.html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