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当代重大理论和现实问题研究  人权论</w:t>
      </w:r>
    </w:p>
    <w:p>
      <w:r>
        <w:rPr>
          <w:rFonts w:ascii="宋体" w:hAnsi="宋体" w:eastAsia="宋体"/>
          <w:sz w:val="24"/>
        </w:rPr>
        <w:t>王立行等著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当代重大理论和现实问题研究  人权论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本书出售、求购地址：https://www.jiaokey.com/book/detail/11405151.html</w:t>
      </w:r>
    </w:p>
    <w:p>
      <w:r>
        <w:t>更多相关图书推荐：https://www.jiaokey.com</w:t>
      </w:r>
    </w:p>
    <w:p>
      <w:r>
        <w:t>王立行等著 其他作品：https://www.jiaokey.com/tag/王立行等著.html</w:t>
      </w:r>
    </w:p>
    <w:p>
      <w:r>
        <w:t>关键词搜索：https://www.jiaokey.com/tag/当代重大理论和现实问题研究  人权论.html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