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书名：游戏与崇高  文艺的城市化与价值诉求的演变</w:t>
      </w:r>
    </w:p>
    <w:p>
      <w:r>
        <w:t>作者:高小康著</w:t>
      </w:r>
    </w:p>
    <w:p>
      <w:r>
        <w:t>出版社:济南：山东文艺出版社</w:t>
      </w:r>
    </w:p>
    <w:p>
      <w:r>
        <w:t>出版日期：1999.10</w:t>
      </w:r>
    </w:p>
    <w:p>
      <w:r>
        <w:t>总页数：291</w:t>
      </w:r>
    </w:p>
    <w:p>
      <w:r>
        <w:t>更多请访问教客网:www.jiaokey.com</w:t>
      </w:r>
    </w:p>
    <w:p>
      <w:r>
        <w:t>游戏与崇高  文艺的城市化与价值诉求的演变评论地址：https://www.jiaokey.com/book/detail/11412648.html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