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书名：三国演义与民间文学传统</w:t>
      </w:r>
    </w:p>
    <w:p>
      <w:r>
        <w:t>作者：（俄）李福清（B.Riftin）著；尹锡康，田大畏译</w:t>
      </w:r>
    </w:p>
    <w:p>
      <w:r>
        <w:t>出版社：上海：上海古籍出版社</w:t>
      </w:r>
    </w:p>
    <w:p>
      <w:r>
        <w:t>出版日期：1997.07</w:t>
      </w:r>
    </w:p>
    <w:p>
      <w:r>
        <w:t>总页数：445</w:t>
      </w:r>
    </w:p>
    <w:p>
      <w:r>
        <w:t>更多请访问教客网: www.jiaokey.com</w:t>
      </w:r>
    </w:p>
    <w:p>
      <w:r>
        <w:t>三国演义与民间文学传统 评论地址：https://www.jiaokey.com/book/detail/11416283.html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