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书名：故宫博物院藏历代绘画题诗存</w:t>
      </w:r>
    </w:p>
    <w:p>
      <w:r>
        <w:t>作者：赵苏娜编</w:t>
      </w:r>
    </w:p>
    <w:p>
      <w:r>
        <w:t>出版社：太原：山西教育出版社</w:t>
      </w:r>
    </w:p>
    <w:p>
      <w:r>
        <w:t>出版日期：1988.07</w:t>
      </w:r>
    </w:p>
    <w:p>
      <w:r>
        <w:t>总页数：724</w:t>
      </w:r>
    </w:p>
    <w:p>
      <w:r>
        <w:t>更多请访问教客网: www.jiaokey.com</w:t>
      </w:r>
    </w:p>
    <w:p>
      <w:r>
        <w:t>故宫博物院藏历代绘画题诗存 评论地址：https://www.jiaokey.com/book/detail/11418866.html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