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书名：中国南方民族文学关系史  上  先秦秦汉魏晋南北朝卷</w:t>
      </w:r>
    </w:p>
    <w:p>
      <w:r>
        <w:t>作者：刘亚虎，邓敏文，罗汉田著</w:t>
      </w:r>
    </w:p>
    <w:p>
      <w:r>
        <w:t>出版社：北京：民族出版社</w:t>
      </w:r>
    </w:p>
    <w:p>
      <w:r>
        <w:t>出版日期：2001.09</w:t>
      </w:r>
    </w:p>
    <w:p>
      <w:r>
        <w:t>总页数：419</w:t>
      </w:r>
    </w:p>
    <w:p>
      <w:r>
        <w:t>更多请访问教客网: www.jiaokey.com</w:t>
      </w:r>
    </w:p>
    <w:p>
      <w:r>
        <w:t>中国南方民族文学关系史  上  先秦秦汉魏晋南北朝卷 评论地址：https://www.jiaokey.com/book/detail/11420009.html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