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书名：真实·人文的宿命  思想  传播  叙述  意义</w:t>
      </w:r>
    </w:p>
    <w:p>
      <w:r>
        <w:t>作者：彭逸林著</w:t>
      </w:r>
    </w:p>
    <w:p>
      <w:r>
        <w:t>出版社：重庆：重庆出版社</w:t>
      </w:r>
    </w:p>
    <w:p>
      <w:r>
        <w:t>出版日期：2005.05</w:t>
      </w:r>
    </w:p>
    <w:p>
      <w:r>
        <w:t>总页数：241</w:t>
      </w:r>
    </w:p>
    <w:p>
      <w:r>
        <w:t>更多请访问教客网: www.jiaokey.com</w:t>
      </w:r>
    </w:p>
    <w:p>
      <w:r>
        <w:t>真实·人文的宿命  思想  传播  叙述  意义 评论地址：https://www.jiaokey.com/book/detail/11421871.html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