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书名：农业发展新技术与农业结构调整</w:t>
      </w:r>
    </w:p>
    <w:p>
      <w:r>
        <w:t>作者：唐运新主编；秦京光，苏长胜副主编</w:t>
      </w:r>
    </w:p>
    <w:p>
      <w:r>
        <w:t>出版社：北京：中国农业大学出版社</w:t>
      </w:r>
    </w:p>
    <w:p>
      <w:r>
        <w:t>出版日期：2001.05</w:t>
      </w:r>
    </w:p>
    <w:p>
      <w:r>
        <w:t>总页数：359</w:t>
      </w:r>
    </w:p>
    <w:p>
      <w:r>
        <w:t>更多请访问教客网: www.jiaokey.com</w:t>
      </w:r>
    </w:p>
    <w:p>
      <w:r>
        <w:t>农业发展新技术与农业结构调整 评论地址：https://www.jiaokey.com/book/detail/11424319.html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