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书名：无希望的爱恋是温柔的  中国现代作家婚恋生活对其创作的影响</w:t>
      </w:r>
    </w:p>
    <w:p>
      <w:r>
        <w:t>作者：王鸣剑著</w:t>
      </w:r>
    </w:p>
    <w:p>
      <w:r>
        <w:t>出版社：北京：中国长安出版社</w:t>
      </w:r>
    </w:p>
    <w:p>
      <w:r>
        <w:t>出版日期：2003.09</w:t>
      </w:r>
    </w:p>
    <w:p>
      <w:r>
        <w:t>总页数：394</w:t>
      </w:r>
    </w:p>
    <w:p>
      <w:r>
        <w:t>更多请访问教客网: www.jiaokey.com</w:t>
      </w:r>
    </w:p>
    <w:p>
      <w:r>
        <w:t>无希望的爱恋是温柔的  中国现代作家婚恋生活对其创作的影响 评论地址：https://www.jiaokey.com/book/detail/11425886.html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