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东郭记评注</w:t>
      </w:r>
    </w:p>
    <w:p>
      <w:r>
        <w:rPr>
          <w:rFonts w:ascii="宋体" w:hAnsi="宋体" w:eastAsia="宋体"/>
          <w:sz w:val="24"/>
        </w:rPr>
        <w:t>（明）孙仁孺著；董竟成，杨矗评注；（明）许三阶著；安国梁，张秀华评注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（明）孙仁孺著；董竟成，杨矗评注；（明）许三阶著；安国梁，张秀华评注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本书出售、求购地址：https://www.jiaokey.com/book/detail/11430217.html</w:t>
      </w:r>
    </w:p>
    <w:p>
      <w:r>
        <w:t>更多相关图书推荐：https://www.jiaokey.com</w:t>
      </w:r>
    </w:p>
    <w:p>
      <w:r>
        <w:t>（明）孙仁孺著；董竟成，杨矗评注；（明）许三阶著；安国梁，张秀华评注 其他作品：https://www.jiaokey.com/tag/（明）孙仁孺著；董竟成，杨矗评注；（明）许三阶著；安国梁，张秀华评注.html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关键词搜索：https://www.jiaokey.com/tag/东郭记评注.html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