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足球健康</w:t>
      </w:r>
    </w:p>
    <w:p>
      <w:r>
        <w:rPr>
          <w:rFonts w:ascii="宋体" w:hAnsi="宋体" w:eastAsia="宋体"/>
          <w:sz w:val="24"/>
        </w:rPr>
        <w:t>（英）理查得·霍金（Richard Hawkins）著；杜海坤，阳效，李晓芸译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（英）理查得·霍金（Richard Hawkins）著；杜海坤，阳效，李晓芸译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本书出售、求购地址：https://www.jiaokey.com/book/detail/11432192.html</w:t>
      </w:r>
    </w:p>
    <w:p>
      <w:r>
        <w:t>更多相关图书推荐：https://www.jiaokey.com</w:t>
      </w:r>
    </w:p>
    <w:p>
      <w:r>
        <w:t>（英）理查得·霍金（Richard Hawkins）著；杜海坤，阳效，李晓芸译 其他作品：https://www.jiaokey.com/tag/（英）理查得·霍金（Richard Hawkins）著；杜海坤，阳效，李晓芸译.html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关键词搜索：https://www.jiaokey.com/tag/足球健康.html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