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书名：为了孩子的缘故  夏洛特·梅森的教育观念</w:t>
      </w:r>
    </w:p>
    <w:p>
      <w:r>
        <w:t>作者：（英）夏洛特·梅森（Charlotte Mason）著；张亚军，华桦译</w:t>
      </w:r>
    </w:p>
    <w:p>
      <w:r>
        <w:t>出版社：北京：中国发展出版社</w:t>
      </w:r>
    </w:p>
    <w:p>
      <w:r>
        <w:t>出版日期：2003</w:t>
      </w:r>
    </w:p>
    <w:p>
      <w:r>
        <w:t>总页数：336</w:t>
      </w:r>
    </w:p>
    <w:p>
      <w:r>
        <w:t>更多请访问教客网: www.jiaokey.com</w:t>
      </w:r>
    </w:p>
    <w:p>
      <w:r>
        <w:t>为了孩子的缘故  夏洛特·梅森的教育观念 评论地址：https://www.jiaokey.com/book/detail/11434322.html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