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书名：审美形态通论</w:t>
      </w:r>
    </w:p>
    <w:p>
      <w:r>
        <w:t>作者：杨咏祁著</w:t>
      </w:r>
    </w:p>
    <w:p>
      <w:r>
        <w:t>出版社：南京：南京大学出版社</w:t>
      </w:r>
    </w:p>
    <w:p>
      <w:r>
        <w:t>出版日期：1991.08</w:t>
      </w:r>
    </w:p>
    <w:p>
      <w:r>
        <w:t>总页数：297</w:t>
      </w:r>
    </w:p>
    <w:p>
      <w:r>
        <w:t>更多请访问教客网: www.jiaokey.com</w:t>
      </w:r>
    </w:p>
    <w:p>
      <w:r>
        <w:t>审美形态通论 评论地址：https://www.jiaokey.com/book/detail/11438612.html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