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企业改制重组法律分解适用集成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企业改制重组法律分解适用集成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本书出售、求购地址：https://www.jiaokey.com/book/detail/11462178.html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关键词搜索：https://www.jiaokey.com/tag/企业改制重组法律分解适用集成.html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