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书名：传媒运行模式变革  2003年新华社新闻学术年会论文选</w:t>
      </w:r>
    </w:p>
    <w:p>
      <w:r>
        <w:t>作者：陆小华，方小翔主编；新华社新闻研究所编</w:t>
      </w:r>
    </w:p>
    <w:p>
      <w:r>
        <w:t>出版社：北京：新华出版社</w:t>
      </w:r>
    </w:p>
    <w:p>
      <w:r>
        <w:t>出版日期：2004.12</w:t>
      </w:r>
    </w:p>
    <w:p>
      <w:r>
        <w:t>总页数：472</w:t>
      </w:r>
    </w:p>
    <w:p>
      <w:r>
        <w:t>更多请访问教客网: www.jiaokey.com</w:t>
      </w:r>
    </w:p>
    <w:p>
      <w:r>
        <w:t>传媒运行模式变革  2003年新华社新闻学术年会论文选 评论地址：https://www.jiaokey.com/book/detail/11462433.html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